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1930" w14:textId="2D0AC762" w:rsidR="00832BAA" w:rsidRPr="009D117A" w:rsidRDefault="002002E2" w:rsidP="00832BAA">
      <w:r>
        <w:rPr>
          <w:noProof/>
        </w:rPr>
        <w:drawing>
          <wp:anchor distT="0" distB="0" distL="114300" distR="114300" simplePos="0" relativeHeight="251679744" behindDoc="1" locked="0" layoutInCell="1" allowOverlap="1" wp14:anchorId="50197D2F" wp14:editId="42FEFC53">
            <wp:simplePos x="0" y="0"/>
            <wp:positionH relativeFrom="column">
              <wp:posOffset>762000</wp:posOffset>
            </wp:positionH>
            <wp:positionV relativeFrom="paragraph">
              <wp:posOffset>3695700</wp:posOffset>
            </wp:positionV>
            <wp:extent cx="4007485" cy="2026920"/>
            <wp:effectExtent l="0" t="0" r="0" b="0"/>
            <wp:wrapTight wrapText="bothSides">
              <wp:wrapPolygon edited="0">
                <wp:start x="0" y="0"/>
                <wp:lineTo x="0" y="21316"/>
                <wp:lineTo x="21460" y="21316"/>
                <wp:lineTo x="2146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485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2F4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4B4F4" wp14:editId="06CC596C">
                <wp:simplePos x="0" y="0"/>
                <wp:positionH relativeFrom="column">
                  <wp:posOffset>706170</wp:posOffset>
                </wp:positionH>
                <wp:positionV relativeFrom="paragraph">
                  <wp:posOffset>6242364</wp:posOffset>
                </wp:positionV>
                <wp:extent cx="4190365" cy="3123446"/>
                <wp:effectExtent l="0" t="0" r="635" b="127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365" cy="3123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525751BB" w14:textId="77777777" w:rsidR="00D76AAB" w:rsidRDefault="009C6F1C" w:rsidP="002002E2">
                            <w:pPr>
                              <w:pStyle w:val="p1"/>
                              <w:spacing w:line="276" w:lineRule="auto"/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  <w:lang w:val="en-US"/>
                              </w:rPr>
                              <w:t>Niederrhein</w:t>
                            </w:r>
                            <w:r w:rsidR="00BE067B" w:rsidRPr="00BE067B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9048FE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 w:rsidR="002002E2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="00F04D2A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2002E2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  <w:lang w:val="en-US"/>
                              </w:rPr>
                              <w:t>Juni</w:t>
                            </w:r>
                            <w:proofErr w:type="spellEnd"/>
                            <w:r w:rsidR="0097716F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F04D2A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  <w:lang w:val="en-US"/>
                              </w:rPr>
                              <w:t>20</w:t>
                            </w:r>
                            <w:r w:rsidR="0097716F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C45357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="00F04D2A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Sie</w:t>
                            </w:r>
                            <w:proofErr w:type="gramEnd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sind</w:t>
                            </w:r>
                            <w:proofErr w:type="spellEnd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Anfang</w:t>
                            </w:r>
                            <w:proofErr w:type="spellEnd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r w:rsid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6</w:t>
                            </w:r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0, </w:t>
                            </w:r>
                            <w:proofErr w:type="spellStart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haben</w:t>
                            </w:r>
                            <w:proofErr w:type="spellEnd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ein</w:t>
                            </w:r>
                            <w:proofErr w:type="spellEnd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Häuschen</w:t>
                            </w:r>
                            <w:proofErr w:type="spellEnd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in </w:t>
                            </w:r>
                            <w:proofErr w:type="spellStart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einem</w:t>
                            </w:r>
                            <w:proofErr w:type="spellEnd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Kempener</w:t>
                            </w:r>
                            <w:proofErr w:type="spellEnd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Wohngebiet</w:t>
                            </w:r>
                            <w:proofErr w:type="spellEnd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, die </w:t>
                            </w:r>
                            <w:proofErr w:type="spellStart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Tochter</w:t>
                            </w:r>
                            <w:proofErr w:type="spellEnd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studiert</w:t>
                            </w:r>
                            <w:proofErr w:type="spellEnd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in Freiburg </w:t>
                            </w:r>
                            <w:proofErr w:type="spellStart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Medizin</w:t>
                            </w:r>
                            <w:proofErr w:type="spellEnd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und </w:t>
                            </w:r>
                            <w:proofErr w:type="spellStart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möchte</w:t>
                            </w:r>
                            <w:proofErr w:type="spellEnd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im Anschluss an den Niederrhein </w:t>
                            </w:r>
                            <w:proofErr w:type="spellStart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zurück</w:t>
                            </w:r>
                            <w:proofErr w:type="spellEnd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und </w:t>
                            </w:r>
                            <w:proofErr w:type="spellStart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eine</w:t>
                            </w:r>
                            <w:proofErr w:type="spellEnd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Familie</w:t>
                            </w:r>
                            <w:proofErr w:type="spellEnd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gründen</w:t>
                            </w:r>
                            <w:proofErr w:type="spellEnd"/>
                            <w:r w:rsidR="002002E2"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. </w:t>
                            </w:r>
                          </w:p>
                          <w:p w14:paraId="16E094F3" w14:textId="77777777" w:rsidR="00D76AAB" w:rsidRDefault="00D76AAB" w:rsidP="002002E2">
                            <w:pPr>
                              <w:pStyle w:val="p1"/>
                              <w:spacing w:line="276" w:lineRule="auto"/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</w:pPr>
                          </w:p>
                          <w:p w14:paraId="47940FFD" w14:textId="7AE74F77" w:rsidR="002002E2" w:rsidRDefault="002002E2" w:rsidP="002002E2">
                            <w:pPr>
                              <w:pStyle w:val="p1"/>
                              <w:spacing w:line="276" w:lineRule="auto"/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</w:pP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Erfreut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stellen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Sie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nach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zwei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Prüfungen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von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unabhängigen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Gutachtern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fest,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dass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beim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Schätzwert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="00D76AAB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I</w:t>
                            </w:r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hrer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Immobilie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im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Verkaufsfall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eine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5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vor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den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fünf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Ziffern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davor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steht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. Sie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haben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das Haus 1994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für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270.000 Mark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gekauft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und 70.000 Mark in die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Sanierung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investiert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. Die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Preisexplosion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im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Immobiliensektor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ist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nach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Ihrem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Gefühl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ein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schönes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Polster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fürs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Alter.</w:t>
                            </w:r>
                          </w:p>
                          <w:p w14:paraId="50597E4E" w14:textId="77777777" w:rsidR="00D76AAB" w:rsidRPr="002002E2" w:rsidRDefault="00D76AAB" w:rsidP="002002E2">
                            <w:pPr>
                              <w:pStyle w:val="p1"/>
                              <w:spacing w:line="276" w:lineRule="auto"/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</w:pPr>
                          </w:p>
                          <w:p w14:paraId="2B6D796C" w14:textId="77777777" w:rsidR="00D76AAB" w:rsidRDefault="002002E2" w:rsidP="002002E2">
                            <w:pPr>
                              <w:pStyle w:val="p1"/>
                              <w:spacing w:line="276" w:lineRule="auto"/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</w:pP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Beunruhigt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waren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Sie Ende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vergangenen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Jahres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,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als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durch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die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Medien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ging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,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dass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die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Erbschafts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- und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Schenkungssteuer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in dem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Maße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steigt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, in dem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Ihre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Immobilie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im Wert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gestiegen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ist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.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Sprich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, die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Bewertung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ist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2023 </w:t>
                            </w:r>
                            <w:proofErr w:type="gram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an</w:t>
                            </w:r>
                            <w:proofErr w:type="gram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den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realistischen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Verkehrswert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angepasst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worden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. </w:t>
                            </w:r>
                          </w:p>
                          <w:p w14:paraId="75E1D495" w14:textId="77777777" w:rsidR="00D76AAB" w:rsidRDefault="00D76AAB" w:rsidP="002002E2">
                            <w:pPr>
                              <w:pStyle w:val="p1"/>
                              <w:spacing w:line="276" w:lineRule="auto"/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</w:pPr>
                          </w:p>
                          <w:p w14:paraId="1636352E" w14:textId="21D7FBC1" w:rsidR="002002E2" w:rsidRDefault="002002E2" w:rsidP="002002E2">
                            <w:pPr>
                              <w:pStyle w:val="p1"/>
                              <w:spacing w:line="276" w:lineRule="auto"/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</w:pPr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Je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nach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Steuerklasse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kann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die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Erbschaftssteuer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für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Ihre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Tochter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im Fall des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Immobilienübergangs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im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unteren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sechsstelligen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Bereich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liegen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. Das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Finanzamt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ermittelt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den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Verkehrswert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des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Hauses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für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die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Wertermittlung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nach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tatsächlichem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heutigem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Standard. Eine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Steuererhöhung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?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Tatsächlich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ist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die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Gesetzesnovelle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seit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2006 von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Verbandsseite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gefordert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und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überfällig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.</w:t>
                            </w:r>
                          </w:p>
                          <w:p w14:paraId="769F7281" w14:textId="77777777" w:rsidR="00D76AAB" w:rsidRPr="002002E2" w:rsidRDefault="00D76AAB" w:rsidP="002002E2">
                            <w:pPr>
                              <w:pStyle w:val="p1"/>
                              <w:spacing w:line="276" w:lineRule="auto"/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</w:pPr>
                          </w:p>
                          <w:p w14:paraId="1CBC84E3" w14:textId="77777777" w:rsidR="00D76AAB" w:rsidRDefault="002002E2" w:rsidP="002002E2">
                            <w:pPr>
                              <w:pStyle w:val="p1"/>
                              <w:spacing w:line="276" w:lineRule="auto"/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</w:pP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Nicht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wenige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, die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ähnlich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aufgestellt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sind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wie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Sie,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sind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aufgrund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der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vermeintlichen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Hiobsbotschaft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hektisch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geworden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und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wollten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noch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in 2022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vererben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bzw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.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schenken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. Mein Rat: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Panik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ist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hier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unbegründet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! Es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gibt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nach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wie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vor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Freibeträge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,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Sonderregelungen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,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Nutzungsarten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des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Hauses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, von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Ihnen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initiativ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in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Auftrag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gegebene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Verkehrswertgutachen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und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weitere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Faktoren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, die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hohe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Steuerforderungen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des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Fiskus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relativieren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. </w:t>
                            </w:r>
                          </w:p>
                          <w:p w14:paraId="2762E4D7" w14:textId="77777777" w:rsidR="00D76AAB" w:rsidRDefault="00D76AAB" w:rsidP="002002E2">
                            <w:pPr>
                              <w:pStyle w:val="p1"/>
                              <w:spacing w:line="276" w:lineRule="auto"/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</w:pPr>
                          </w:p>
                          <w:p w14:paraId="7182AAC6" w14:textId="239DF97C" w:rsidR="0097716F" w:rsidRPr="0064285F" w:rsidRDefault="002002E2" w:rsidP="003C345B">
                            <w:pPr>
                              <w:pStyle w:val="p1"/>
                              <w:spacing w:line="276" w:lineRule="auto"/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</w:pPr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Sie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sollten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frühzeitig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vertrauensvoll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Ihren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Steuerberater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fragen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, der das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für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Sie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passende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Modell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entwickeln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wird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. Mein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Fazit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: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Vererben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ist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weiterhin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gut </w:t>
                            </w:r>
                            <w:proofErr w:type="spellStart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möglich</w:t>
                            </w:r>
                            <w:proofErr w:type="spellEnd"/>
                            <w:r w:rsidRPr="002002E2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>.</w:t>
                            </w:r>
                            <w:r w:rsidR="009B2ADC">
                              <w:rPr>
                                <w:rFonts w:ascii="Times" w:hAnsi="Times"/>
                                <w:sz w:val="20"/>
                                <w:szCs w:val="20"/>
                                <w:lang w:val="en-US" w:bidi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4B4F4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55.6pt;margin-top:491.5pt;width:329.95pt;height:24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" filled="f" stroked="f">
                <v:textbox style="mso-next-textbox:#Textfeld 17" inset="0,0,0,0">
                  <w:txbxContent>
                    <w:p w14:paraId="525751BB" w14:textId="77777777" w:rsidR="00D76AAB" w:rsidRDefault="009C6F1C" w:rsidP="002002E2">
                      <w:pPr>
                        <w:pStyle w:val="p1"/>
                        <w:spacing w:line="276" w:lineRule="auto"/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</w:pPr>
                      <w:r>
                        <w:rPr>
                          <w:rFonts w:ascii="Times" w:hAnsi="Times"/>
                          <w:b/>
                          <w:sz w:val="20"/>
                          <w:szCs w:val="20"/>
                          <w:lang w:val="en-US"/>
                        </w:rPr>
                        <w:t>Niederrhein</w:t>
                      </w:r>
                      <w:r w:rsidR="00BE067B" w:rsidRPr="00BE067B">
                        <w:rPr>
                          <w:rFonts w:ascii="Times" w:hAnsi="Times"/>
                          <w:b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="009048FE">
                        <w:rPr>
                          <w:rFonts w:ascii="Times" w:hAnsi="Times"/>
                          <w:b/>
                          <w:sz w:val="20"/>
                          <w:szCs w:val="20"/>
                          <w:lang w:val="en-US"/>
                        </w:rPr>
                        <w:t>0</w:t>
                      </w:r>
                      <w:r w:rsidR="002002E2">
                        <w:rPr>
                          <w:rFonts w:ascii="Times" w:hAnsi="Times"/>
                          <w:b/>
                          <w:sz w:val="20"/>
                          <w:szCs w:val="20"/>
                          <w:lang w:val="en-US"/>
                        </w:rPr>
                        <w:t>5</w:t>
                      </w:r>
                      <w:r w:rsidR="00F04D2A">
                        <w:rPr>
                          <w:rFonts w:ascii="Times" w:hAnsi="Times"/>
                          <w:b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="002002E2">
                        <w:rPr>
                          <w:rFonts w:ascii="Times" w:hAnsi="Times"/>
                          <w:b/>
                          <w:sz w:val="20"/>
                          <w:szCs w:val="20"/>
                          <w:lang w:val="en-US"/>
                        </w:rPr>
                        <w:t>Juni</w:t>
                      </w:r>
                      <w:proofErr w:type="spellEnd"/>
                      <w:r w:rsidR="0097716F">
                        <w:rPr>
                          <w:rFonts w:ascii="Times" w:hAnsi="Times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="00F04D2A">
                        <w:rPr>
                          <w:rFonts w:ascii="Times" w:hAnsi="Times"/>
                          <w:b/>
                          <w:sz w:val="20"/>
                          <w:szCs w:val="20"/>
                          <w:lang w:val="en-US"/>
                        </w:rPr>
                        <w:t>20</w:t>
                      </w:r>
                      <w:r w:rsidR="0097716F">
                        <w:rPr>
                          <w:rFonts w:ascii="Times" w:hAnsi="Times"/>
                          <w:b/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C45357">
                        <w:rPr>
                          <w:rFonts w:ascii="Times" w:hAnsi="Times"/>
                          <w:b/>
                          <w:sz w:val="20"/>
                          <w:szCs w:val="20"/>
                          <w:lang w:val="en-US"/>
                        </w:rPr>
                        <w:t>3</w:t>
                      </w:r>
                      <w:r w:rsidR="00F04D2A">
                        <w:rPr>
                          <w:rFonts w:ascii="Times" w:hAnsi="Times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Sie</w:t>
                      </w:r>
                      <w:proofErr w:type="gramEnd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sind</w:t>
                      </w:r>
                      <w:proofErr w:type="spellEnd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Anfang</w:t>
                      </w:r>
                      <w:proofErr w:type="spellEnd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r w:rsid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6</w:t>
                      </w:r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0, </w:t>
                      </w:r>
                      <w:proofErr w:type="spellStart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haben</w:t>
                      </w:r>
                      <w:proofErr w:type="spellEnd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ein</w:t>
                      </w:r>
                      <w:proofErr w:type="spellEnd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Häuschen</w:t>
                      </w:r>
                      <w:proofErr w:type="spellEnd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in </w:t>
                      </w:r>
                      <w:proofErr w:type="spellStart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einem</w:t>
                      </w:r>
                      <w:proofErr w:type="spellEnd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Kempener</w:t>
                      </w:r>
                      <w:proofErr w:type="spellEnd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Wohngebiet</w:t>
                      </w:r>
                      <w:proofErr w:type="spellEnd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, die </w:t>
                      </w:r>
                      <w:proofErr w:type="spellStart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Tochter</w:t>
                      </w:r>
                      <w:proofErr w:type="spellEnd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studiert</w:t>
                      </w:r>
                      <w:proofErr w:type="spellEnd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in Freiburg </w:t>
                      </w:r>
                      <w:proofErr w:type="spellStart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Medizin</w:t>
                      </w:r>
                      <w:proofErr w:type="spellEnd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und </w:t>
                      </w:r>
                      <w:proofErr w:type="spellStart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möchte</w:t>
                      </w:r>
                      <w:proofErr w:type="spellEnd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im Anschluss an den Niederrhein </w:t>
                      </w:r>
                      <w:proofErr w:type="spellStart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zurück</w:t>
                      </w:r>
                      <w:proofErr w:type="spellEnd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und </w:t>
                      </w:r>
                      <w:proofErr w:type="spellStart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eine</w:t>
                      </w:r>
                      <w:proofErr w:type="spellEnd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Familie</w:t>
                      </w:r>
                      <w:proofErr w:type="spellEnd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gründen</w:t>
                      </w:r>
                      <w:proofErr w:type="spellEnd"/>
                      <w:r w:rsidR="002002E2"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. </w:t>
                      </w:r>
                    </w:p>
                    <w:p w14:paraId="16E094F3" w14:textId="77777777" w:rsidR="00D76AAB" w:rsidRDefault="00D76AAB" w:rsidP="002002E2">
                      <w:pPr>
                        <w:pStyle w:val="p1"/>
                        <w:spacing w:line="276" w:lineRule="auto"/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</w:pPr>
                    </w:p>
                    <w:p w14:paraId="47940FFD" w14:textId="7AE74F77" w:rsidR="002002E2" w:rsidRDefault="002002E2" w:rsidP="002002E2">
                      <w:pPr>
                        <w:pStyle w:val="p1"/>
                        <w:spacing w:line="276" w:lineRule="auto"/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</w:pP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Erfreut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stellen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Sie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nach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zwei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Prüfungen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von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unabhängigen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Gutachtern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fest,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dass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beim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Schätzwert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="00D76AAB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I</w:t>
                      </w:r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hrer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Immobilie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im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Verkaufsfall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eine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5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vor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den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fünf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Ziffern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davor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steht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. Sie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haben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das Haus 1994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für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270.000 Mark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gekauft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und 70.000 Mark in die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Sanierung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investiert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. Die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Preisexplosion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im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Immobiliensektor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ist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nach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Ihrem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Gefühl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ein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schönes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Polster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fürs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Alter.</w:t>
                      </w:r>
                    </w:p>
                    <w:p w14:paraId="50597E4E" w14:textId="77777777" w:rsidR="00D76AAB" w:rsidRPr="002002E2" w:rsidRDefault="00D76AAB" w:rsidP="002002E2">
                      <w:pPr>
                        <w:pStyle w:val="p1"/>
                        <w:spacing w:line="276" w:lineRule="auto"/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</w:pPr>
                    </w:p>
                    <w:p w14:paraId="2B6D796C" w14:textId="77777777" w:rsidR="00D76AAB" w:rsidRDefault="002002E2" w:rsidP="002002E2">
                      <w:pPr>
                        <w:pStyle w:val="p1"/>
                        <w:spacing w:line="276" w:lineRule="auto"/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</w:pP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Beunruhigt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waren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Sie Ende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vergangenen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Jahres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,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als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durch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die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Medien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ging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,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dass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die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Erbschafts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- und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Schenkungssteuer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in dem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Maße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steigt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, in dem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Ihre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Immobilie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im Wert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gestiegen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ist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.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Sprich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, die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Bewertung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ist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2023 </w:t>
                      </w:r>
                      <w:proofErr w:type="gram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an</w:t>
                      </w:r>
                      <w:proofErr w:type="gram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den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realistischen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Verkehrswert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angepasst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worden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. </w:t>
                      </w:r>
                    </w:p>
                    <w:p w14:paraId="75E1D495" w14:textId="77777777" w:rsidR="00D76AAB" w:rsidRDefault="00D76AAB" w:rsidP="002002E2">
                      <w:pPr>
                        <w:pStyle w:val="p1"/>
                        <w:spacing w:line="276" w:lineRule="auto"/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</w:pPr>
                    </w:p>
                    <w:p w14:paraId="1636352E" w14:textId="21D7FBC1" w:rsidR="002002E2" w:rsidRDefault="002002E2" w:rsidP="002002E2">
                      <w:pPr>
                        <w:pStyle w:val="p1"/>
                        <w:spacing w:line="276" w:lineRule="auto"/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</w:pPr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Je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nach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Steuerklasse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kann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die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Erbschaftssteuer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für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Ihre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Tochter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im Fall des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Immobilienübergangs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im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unteren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sechsstelligen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Bereich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liegen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. Das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Finanzamt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ermittelt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den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Verkehrswert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des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Hauses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für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die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Wertermittlung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nach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tatsächlichem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heutigem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Standard. Eine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Steuererhöhung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?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Tatsächlich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ist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die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Gesetzesnovelle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seit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2006 von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Verbandsseite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gefordert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und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überfällig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.</w:t>
                      </w:r>
                    </w:p>
                    <w:p w14:paraId="769F7281" w14:textId="77777777" w:rsidR="00D76AAB" w:rsidRPr="002002E2" w:rsidRDefault="00D76AAB" w:rsidP="002002E2">
                      <w:pPr>
                        <w:pStyle w:val="p1"/>
                        <w:spacing w:line="276" w:lineRule="auto"/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</w:pPr>
                    </w:p>
                    <w:p w14:paraId="1CBC84E3" w14:textId="77777777" w:rsidR="00D76AAB" w:rsidRDefault="002002E2" w:rsidP="002002E2">
                      <w:pPr>
                        <w:pStyle w:val="p1"/>
                        <w:spacing w:line="276" w:lineRule="auto"/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</w:pP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Nicht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wenige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, die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ähnlich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aufgestellt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sind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wie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Sie,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sind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aufgrund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der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vermeintlichen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Hiobsbotschaft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hektisch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geworden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und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wollten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noch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in 2022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vererben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bzw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.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schenken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. Mein Rat: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Panik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ist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hier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unbegründet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! Es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gibt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nach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wie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vor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Freibeträge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,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Sonderregelungen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,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Nutzungsarten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des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Hauses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, von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Ihnen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initiativ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in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Auftrag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gegebene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Verkehrswertgutachen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und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weitere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Faktoren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, die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hohe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Steuerforderungen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des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Fiskus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relativieren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. </w:t>
                      </w:r>
                    </w:p>
                    <w:p w14:paraId="2762E4D7" w14:textId="77777777" w:rsidR="00D76AAB" w:rsidRDefault="00D76AAB" w:rsidP="002002E2">
                      <w:pPr>
                        <w:pStyle w:val="p1"/>
                        <w:spacing w:line="276" w:lineRule="auto"/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</w:pPr>
                    </w:p>
                    <w:p w14:paraId="7182AAC6" w14:textId="239DF97C" w:rsidR="0097716F" w:rsidRPr="0064285F" w:rsidRDefault="002002E2" w:rsidP="003C345B">
                      <w:pPr>
                        <w:pStyle w:val="p1"/>
                        <w:spacing w:line="276" w:lineRule="auto"/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</w:pPr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Sie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sollten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frühzeitig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vertrauensvoll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Ihren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Steuerberater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fragen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, der das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für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Sie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passende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Modell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entwickeln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wird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. Mein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Fazit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: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Vererben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ist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weiterhin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gut </w:t>
                      </w:r>
                      <w:proofErr w:type="spellStart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möglich</w:t>
                      </w:r>
                      <w:proofErr w:type="spellEnd"/>
                      <w:r w:rsidRPr="002002E2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>.</w:t>
                      </w:r>
                      <w:r w:rsidR="009B2ADC">
                        <w:rPr>
                          <w:rFonts w:ascii="Times" w:hAnsi="Times"/>
                          <w:sz w:val="20"/>
                          <w:szCs w:val="20"/>
                          <w:lang w:val="en-US" w:bidi="de-D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7501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42AD7" wp14:editId="60D8E27E">
                <wp:simplePos x="0" y="0"/>
                <wp:positionH relativeFrom="column">
                  <wp:posOffset>697117</wp:posOffset>
                </wp:positionH>
                <wp:positionV relativeFrom="paragraph">
                  <wp:posOffset>3078178</wp:posOffset>
                </wp:positionV>
                <wp:extent cx="4199418" cy="419100"/>
                <wp:effectExtent l="0" t="0" r="10795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418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801C2" w14:textId="7E78D5A5" w:rsidR="0097716F" w:rsidRPr="00751E9B" w:rsidRDefault="002002E2" w:rsidP="0097716F">
                            <w:pPr>
                              <w:pStyle w:val="Datumausgeschrieben"/>
                              <w:ind w:left="57"/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Allen </w:t>
                            </w:r>
                            <w:proofErr w:type="spellStart"/>
                            <w:r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Unkenrufen</w:t>
                            </w:r>
                            <w:proofErr w:type="spellEnd"/>
                            <w:r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zum</w:t>
                            </w:r>
                            <w:proofErr w:type="spellEnd"/>
                            <w:r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Trotz</w:t>
                            </w:r>
                            <w:proofErr w:type="spellEnd"/>
                            <w:r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Trotz</w:t>
                            </w:r>
                            <w:proofErr w:type="spellEnd"/>
                            <w:r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Anpassung</w:t>
                            </w:r>
                            <w:proofErr w:type="spellEnd"/>
                            <w:r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Erbschafts</w:t>
                            </w:r>
                            <w:proofErr w:type="spellEnd"/>
                            <w:r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="00D76AAB"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und </w:t>
                            </w:r>
                            <w:proofErr w:type="spellStart"/>
                            <w:r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Schenkungssteuer</w:t>
                            </w:r>
                            <w:proofErr w:type="spellEnd"/>
                            <w:r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lohnt</w:t>
                            </w:r>
                            <w:proofErr w:type="spellEnd"/>
                            <w:r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sich</w:t>
                            </w:r>
                            <w:proofErr w:type="spellEnd"/>
                            <w:r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das </w:t>
                            </w:r>
                            <w:proofErr w:type="spellStart"/>
                            <w:r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Erben</w:t>
                            </w:r>
                            <w:proofErr w:type="spellEnd"/>
                            <w:r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immer</w:t>
                            </w:r>
                            <w:proofErr w:type="spellEnd"/>
                            <w:r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noch</w:t>
                            </w:r>
                            <w:proofErr w:type="spellEnd"/>
                            <w:r w:rsidR="00DE7501"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="0097716F"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2F556F50" w14:textId="77777777" w:rsidR="00832BAA" w:rsidRPr="00751E9B" w:rsidRDefault="00832BAA" w:rsidP="00832BAA">
                            <w:pPr>
                              <w:pStyle w:val="Datumausgeschrieben"/>
                              <w:ind w:left="57"/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2AD7" id="Textfeld 3" o:spid="_x0000_s1027" type="#_x0000_t202" style="position:absolute;margin-left:54.9pt;margin-top:242.4pt;width:330.6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" filled="f" stroked="f">
                <v:textbox inset="0,0,0,0">
                  <w:txbxContent>
                    <w:p w14:paraId="2FC801C2" w14:textId="7E78D5A5" w:rsidR="0097716F" w:rsidRPr="00751E9B" w:rsidRDefault="002002E2" w:rsidP="0097716F">
                      <w:pPr>
                        <w:pStyle w:val="Datumausgeschrieben"/>
                        <w:ind w:left="57"/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Allen </w:t>
                      </w:r>
                      <w:proofErr w:type="spellStart"/>
                      <w:r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Unkenrufen</w:t>
                      </w:r>
                      <w:proofErr w:type="spellEnd"/>
                      <w:r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zum</w:t>
                      </w:r>
                      <w:proofErr w:type="spellEnd"/>
                      <w:r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Trotz</w:t>
                      </w:r>
                      <w:proofErr w:type="spellEnd"/>
                      <w:r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Trotz</w:t>
                      </w:r>
                      <w:proofErr w:type="spellEnd"/>
                      <w:r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Anpassung</w:t>
                      </w:r>
                      <w:proofErr w:type="spellEnd"/>
                      <w:r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der </w:t>
                      </w:r>
                      <w:proofErr w:type="spellStart"/>
                      <w:r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Erbschafts</w:t>
                      </w:r>
                      <w:proofErr w:type="spellEnd"/>
                      <w:r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="00D76AAB"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br/>
                      </w:r>
                      <w:r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und </w:t>
                      </w:r>
                      <w:proofErr w:type="spellStart"/>
                      <w:r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Schenkungssteuer</w:t>
                      </w:r>
                      <w:proofErr w:type="spellEnd"/>
                      <w:r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lohnt</w:t>
                      </w:r>
                      <w:proofErr w:type="spellEnd"/>
                      <w:r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sich</w:t>
                      </w:r>
                      <w:proofErr w:type="spellEnd"/>
                      <w:r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das </w:t>
                      </w:r>
                      <w:proofErr w:type="spellStart"/>
                      <w:r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Erben</w:t>
                      </w:r>
                      <w:proofErr w:type="spellEnd"/>
                      <w:r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immer</w:t>
                      </w:r>
                      <w:proofErr w:type="spellEnd"/>
                      <w:r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noch</w:t>
                      </w:r>
                      <w:proofErr w:type="spellEnd"/>
                      <w:r w:rsidR="00DE7501"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="0097716F"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2F556F50" w14:textId="77777777" w:rsidR="00832BAA" w:rsidRPr="00751E9B" w:rsidRDefault="00832BAA" w:rsidP="00832BAA">
                      <w:pPr>
                        <w:pStyle w:val="Datumausgeschrieben"/>
                        <w:ind w:left="57"/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60B7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BCB9FDF" wp14:editId="313CC555">
                <wp:simplePos x="0" y="0"/>
                <wp:positionH relativeFrom="column">
                  <wp:posOffset>685800</wp:posOffset>
                </wp:positionH>
                <wp:positionV relativeFrom="paragraph">
                  <wp:posOffset>5480050</wp:posOffset>
                </wp:positionV>
                <wp:extent cx="4105275" cy="524510"/>
                <wp:effectExtent l="0" t="0" r="9525" b="8890"/>
                <wp:wrapTight wrapText="bothSides">
                  <wp:wrapPolygon edited="0">
                    <wp:start x="0" y="0"/>
                    <wp:lineTo x="0" y="21182"/>
                    <wp:lineTo x="21550" y="21182"/>
                    <wp:lineTo x="21550" y="0"/>
                    <wp:lineTo x="0" y="0"/>
                  </wp:wrapPolygon>
                </wp:wrapTight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A8D29" w14:textId="6B8E882A" w:rsidR="00277CAC" w:rsidRPr="00BE067B" w:rsidRDefault="00277CAC" w:rsidP="00277CAC">
                            <w:pPr>
                              <w:pStyle w:val="p3"/>
                              <w:rPr>
                                <w:rFonts w:ascii="Times" w:hAnsi="Times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</w:pPr>
                            <w:bookmarkStart w:id="0" w:name="_Hlk107418989"/>
                            <w:bookmarkEnd w:id="0"/>
                          </w:p>
                          <w:p w14:paraId="13BFAA40" w14:textId="77777777" w:rsidR="00277CAC" w:rsidRPr="00BE067B" w:rsidRDefault="00277CAC" w:rsidP="00277CAC">
                            <w:pPr>
                              <w:pStyle w:val="p3"/>
                              <w:rPr>
                                <w:rFonts w:ascii="Times" w:hAnsi="Times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14:paraId="69CD165B" w14:textId="3AFF1827" w:rsidR="00816D07" w:rsidRPr="00BE067B" w:rsidRDefault="002002E2" w:rsidP="003A20F5">
                            <w:pPr>
                              <w:pStyle w:val="Datumausgeschrieben"/>
                              <w:ind w:left="57"/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>noch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>studierende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>Tochter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>fühlt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>sich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 xml:space="preserve"> in den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>Semesterferien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>wohl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 xml:space="preserve"> im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>elterlichen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 xml:space="preserve"> Garten</w:t>
                            </w:r>
                            <w:r w:rsidR="00C860B7"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D76AAB"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 xml:space="preserve">Sie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>wird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>später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>einmal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 xml:space="preserve"> das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>Häuschen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 xml:space="preserve"> übernehmen. </w:t>
                            </w:r>
                            <w:r w:rsidR="00C45357"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 xml:space="preserve">    </w:t>
                            </w:r>
                            <w:r w:rsidR="00C860B7"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</w:t>
                            </w:r>
                            <w:proofErr w:type="spellStart"/>
                            <w:r w:rsidR="00C45357"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>Foto</w:t>
                            </w:r>
                            <w:proofErr w:type="spellEnd"/>
                            <w:r w:rsidR="00C45357"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  <w:t>: Axel Küppers</w:t>
                            </w:r>
                          </w:p>
                          <w:p w14:paraId="06410840" w14:textId="4C5D21A6" w:rsidR="00F3658E" w:rsidRPr="00BE067B" w:rsidRDefault="00F3658E" w:rsidP="00F3658E">
                            <w:pPr>
                              <w:pStyle w:val="Datumausgeschrieben"/>
                              <w:ind w:left="57"/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7E62372" w14:textId="77777777" w:rsidR="00F3658E" w:rsidRPr="00BE067B" w:rsidRDefault="00F3658E" w:rsidP="00F3658E">
                            <w:pPr>
                              <w:pStyle w:val="Datumausgeschrieben"/>
                              <w:ind w:left="57"/>
                              <w:rPr>
                                <w:rFonts w:ascii="Times" w:hAnsi="Time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B9FDF" id="Textfeld 5" o:spid="_x0000_s1028" type="#_x0000_t202" style="position:absolute;margin-left:54pt;margin-top:431.5pt;width:323.25pt;height:41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" filled="f" stroked="f">
                <v:textbox inset="0,0,0,0">
                  <w:txbxContent>
                    <w:p w14:paraId="592A8D29" w14:textId="6B8E882A" w:rsidR="00277CAC" w:rsidRPr="00BE067B" w:rsidRDefault="00277CAC" w:rsidP="00277CAC">
                      <w:pPr>
                        <w:pStyle w:val="p3"/>
                        <w:rPr>
                          <w:rFonts w:ascii="Times" w:hAnsi="Times"/>
                          <w:b/>
                          <w:bCs/>
                          <w:spacing w:val="2"/>
                          <w:sz w:val="16"/>
                          <w:szCs w:val="16"/>
                        </w:rPr>
                      </w:pPr>
                      <w:bookmarkStart w:id="1" w:name="_Hlk107418989"/>
                      <w:bookmarkEnd w:id="1"/>
                    </w:p>
                    <w:p w14:paraId="13BFAA40" w14:textId="77777777" w:rsidR="00277CAC" w:rsidRPr="00BE067B" w:rsidRDefault="00277CAC" w:rsidP="00277CAC">
                      <w:pPr>
                        <w:pStyle w:val="p3"/>
                        <w:rPr>
                          <w:rFonts w:ascii="Times" w:hAnsi="Times"/>
                          <w:b/>
                          <w:bCs/>
                          <w:spacing w:val="2"/>
                          <w:sz w:val="16"/>
                          <w:szCs w:val="16"/>
                        </w:rPr>
                      </w:pPr>
                    </w:p>
                    <w:p w14:paraId="69CD165B" w14:textId="3AFF1827" w:rsidR="00816D07" w:rsidRPr="00BE067B" w:rsidRDefault="002002E2" w:rsidP="003A20F5">
                      <w:pPr>
                        <w:pStyle w:val="Datumausgeschrieben"/>
                        <w:ind w:left="57"/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 xml:space="preserve">Die </w:t>
                      </w:r>
                      <w:proofErr w:type="spellStart"/>
                      <w:r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>noch</w:t>
                      </w:r>
                      <w:proofErr w:type="spellEnd"/>
                      <w:r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>studierende</w:t>
                      </w:r>
                      <w:proofErr w:type="spellEnd"/>
                      <w:r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>Tochter</w:t>
                      </w:r>
                      <w:proofErr w:type="spellEnd"/>
                      <w:r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>fühlt</w:t>
                      </w:r>
                      <w:proofErr w:type="spellEnd"/>
                      <w:r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>sich</w:t>
                      </w:r>
                      <w:proofErr w:type="spellEnd"/>
                      <w:r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 xml:space="preserve"> in den </w:t>
                      </w:r>
                      <w:proofErr w:type="spellStart"/>
                      <w:r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>Semesterferien</w:t>
                      </w:r>
                      <w:proofErr w:type="spellEnd"/>
                      <w:r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>wohl</w:t>
                      </w:r>
                      <w:proofErr w:type="spellEnd"/>
                      <w:r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 xml:space="preserve"> im </w:t>
                      </w:r>
                      <w:proofErr w:type="spellStart"/>
                      <w:r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>elterlichen</w:t>
                      </w:r>
                      <w:proofErr w:type="spellEnd"/>
                      <w:r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 xml:space="preserve"> Garten</w:t>
                      </w:r>
                      <w:r w:rsidR="00C860B7"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>.</w:t>
                      </w:r>
                      <w:r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D76AAB"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br/>
                      </w:r>
                      <w:r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 xml:space="preserve">Sie </w:t>
                      </w:r>
                      <w:proofErr w:type="spellStart"/>
                      <w:r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>wird</w:t>
                      </w:r>
                      <w:proofErr w:type="spellEnd"/>
                      <w:r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>später</w:t>
                      </w:r>
                      <w:proofErr w:type="spellEnd"/>
                      <w:r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>einmal</w:t>
                      </w:r>
                      <w:proofErr w:type="spellEnd"/>
                      <w:r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 xml:space="preserve"> das </w:t>
                      </w:r>
                      <w:proofErr w:type="spellStart"/>
                      <w:r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>Häuschen</w:t>
                      </w:r>
                      <w:proofErr w:type="spellEnd"/>
                      <w:r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 xml:space="preserve"> übernehmen. </w:t>
                      </w:r>
                      <w:r w:rsidR="00C45357"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 xml:space="preserve">    </w:t>
                      </w:r>
                      <w:r w:rsidR="00C860B7"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 xml:space="preserve">                                        </w:t>
                      </w:r>
                      <w:proofErr w:type="spellStart"/>
                      <w:r w:rsidR="00C45357"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>Foto</w:t>
                      </w:r>
                      <w:proofErr w:type="spellEnd"/>
                      <w:r w:rsidR="00C45357"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  <w:t>: Axel Küppers</w:t>
                      </w:r>
                    </w:p>
                    <w:p w14:paraId="06410840" w14:textId="4C5D21A6" w:rsidR="00F3658E" w:rsidRPr="00BE067B" w:rsidRDefault="00F3658E" w:rsidP="00F3658E">
                      <w:pPr>
                        <w:pStyle w:val="Datumausgeschrieben"/>
                        <w:ind w:left="57"/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</w:pPr>
                    </w:p>
                    <w:p w14:paraId="07E62372" w14:textId="77777777" w:rsidR="00F3658E" w:rsidRPr="00BE067B" w:rsidRDefault="00F3658E" w:rsidP="00F3658E">
                      <w:pPr>
                        <w:pStyle w:val="Datumausgeschrieben"/>
                        <w:ind w:left="57"/>
                        <w:rPr>
                          <w:rFonts w:ascii="Times" w:hAnsi="Times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B3A49">
        <w:rPr>
          <w:noProof/>
          <w:lang w:eastAsia="de-DE" w:bidi="ar-SA"/>
        </w:rPr>
        <w:drawing>
          <wp:inline distT="0" distB="0" distL="0" distR="0" wp14:anchorId="1E929DDE" wp14:editId="118FBA85">
            <wp:extent cx="7560943" cy="10695077"/>
            <wp:effectExtent l="0" t="0" r="889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CFK16-16.002_Briefbogen_CDU Fraktion_r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3" cy="1069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346C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7A235" wp14:editId="408F2DCA">
                <wp:simplePos x="0" y="0"/>
                <wp:positionH relativeFrom="column">
                  <wp:posOffset>699247</wp:posOffset>
                </wp:positionH>
                <wp:positionV relativeFrom="paragraph">
                  <wp:posOffset>2429435</wp:posOffset>
                </wp:positionV>
                <wp:extent cx="6572138" cy="517525"/>
                <wp:effectExtent l="0" t="0" r="6985" b="1587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138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3A27F" w14:textId="7043C30A" w:rsidR="006C346C" w:rsidRPr="006C346C" w:rsidRDefault="006C346C" w:rsidP="006C346C">
                            <w:pPr>
                              <w:pStyle w:val="Betreffzeile"/>
                              <w:ind w:left="57"/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6C346C"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  <w:u w:val="single"/>
                              </w:rPr>
                              <w:t xml:space="preserve">News – </w:t>
                            </w:r>
                            <w:r w:rsidR="002002E2">
                              <w:rPr>
                                <w:rFonts w:ascii="Publica Sans" w:hAnsi="Publica Sans"/>
                                <w:b/>
                                <w:bCs/>
                                <w:color w:val="808080" w:themeColor="background1" w:themeShade="80"/>
                                <w:sz w:val="48"/>
                                <w:szCs w:val="48"/>
                                <w:u w:val="single"/>
                              </w:rPr>
                              <w:t>Erben ist ein Privileg</w:t>
                            </w:r>
                          </w:p>
                          <w:p w14:paraId="7B576291" w14:textId="77777777" w:rsidR="00832BAA" w:rsidRPr="00B8613B" w:rsidRDefault="00832BAA" w:rsidP="00832BAA">
                            <w:pPr>
                              <w:pStyle w:val="Betreffzeile"/>
                              <w:ind w:left="57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7A235" id="Textfeld 4" o:spid="_x0000_s1029" type="#_x0000_t202" style="position:absolute;margin-left:55.05pt;margin-top:191.3pt;width:517.5pt;height:4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" filled="f" stroked="f">
                <v:textbox inset="0,0,0,0">
                  <w:txbxContent>
                    <w:p w14:paraId="6D93A27F" w14:textId="7043C30A" w:rsidR="006C346C" w:rsidRPr="006C346C" w:rsidRDefault="006C346C" w:rsidP="006C346C">
                      <w:pPr>
                        <w:pStyle w:val="Betreffzeile"/>
                        <w:ind w:left="57"/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  <w:u w:val="single"/>
                        </w:rPr>
                      </w:pPr>
                      <w:r w:rsidRPr="006C346C"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  <w:u w:val="single"/>
                        </w:rPr>
                        <w:t xml:space="preserve">News – </w:t>
                      </w:r>
                      <w:r w:rsidR="002002E2">
                        <w:rPr>
                          <w:rFonts w:ascii="Publica Sans" w:hAnsi="Publica Sans"/>
                          <w:b/>
                          <w:bCs/>
                          <w:color w:val="808080" w:themeColor="background1" w:themeShade="80"/>
                          <w:sz w:val="48"/>
                          <w:szCs w:val="48"/>
                          <w:u w:val="single"/>
                        </w:rPr>
                        <w:t>Erben ist ein Privileg</w:t>
                      </w:r>
                    </w:p>
                    <w:p w14:paraId="7B576291" w14:textId="77777777" w:rsidR="00832BAA" w:rsidRPr="00B8613B" w:rsidRDefault="00832BAA" w:rsidP="00832BAA">
                      <w:pPr>
                        <w:pStyle w:val="Betreffzeile"/>
                        <w:ind w:left="57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EE23EF" w14:textId="015494BD" w:rsidR="00E31291" w:rsidRPr="009D117A" w:rsidRDefault="00E20241" w:rsidP="009D117A">
      <w:r>
        <w:rPr>
          <w:noProof/>
          <w:lang w:eastAsia="de-DE"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86CB22" wp14:editId="33F44795">
                <wp:simplePos x="0" y="0"/>
                <wp:positionH relativeFrom="column">
                  <wp:posOffset>697117</wp:posOffset>
                </wp:positionH>
                <wp:positionV relativeFrom="paragraph">
                  <wp:posOffset>3594226</wp:posOffset>
                </wp:positionV>
                <wp:extent cx="4190365" cy="5984340"/>
                <wp:effectExtent l="0" t="0" r="0" b="0"/>
                <wp:wrapSquare wrapText="bothSides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365" cy="598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6CB22" id="Textfeld 17" o:spid="_x0000_s1030" type="#_x0000_t202" style="position:absolute;margin-left:54.9pt;margin-top:283pt;width:329.95pt;height:47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A434CE">
        <w:rPr>
          <w:noProof/>
          <w:lang w:eastAsia="de-DE" w:bidi="ar-SA"/>
        </w:rPr>
        <w:drawing>
          <wp:inline distT="0" distB="0" distL="0" distR="0" wp14:anchorId="6AF3646F" wp14:editId="77807961">
            <wp:extent cx="7559040" cy="10692384"/>
            <wp:effectExtent l="0" t="0" r="10160" b="127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9LSB16_17.003_Corporate Design_Pressemitteilung_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291" w:rsidRPr="009D117A" w:rsidSect="007B6874">
      <w:footerReference w:type="even" r:id="rId11"/>
      <w:footerReference w:type="default" r:id="rId12"/>
      <w:footerReference w:type="first" r:id="rId13"/>
      <w:pgSz w:w="11907" w:h="16839" w:code="9"/>
      <w:pgMar w:top="0" w:right="0" w:bottom="0" w:left="0" w:header="0" w:footer="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C02C" w14:textId="77777777" w:rsidR="0094563D" w:rsidRDefault="0094563D">
      <w:r>
        <w:separator/>
      </w:r>
    </w:p>
    <w:p w14:paraId="35152097" w14:textId="77777777" w:rsidR="0094563D" w:rsidRDefault="0094563D"/>
    <w:p w14:paraId="06901B13" w14:textId="77777777" w:rsidR="0094563D" w:rsidRDefault="0094563D"/>
  </w:endnote>
  <w:endnote w:type="continuationSeparator" w:id="0">
    <w:p w14:paraId="6CDCFE15" w14:textId="77777777" w:rsidR="0094563D" w:rsidRDefault="0094563D">
      <w:r>
        <w:continuationSeparator/>
      </w:r>
    </w:p>
    <w:p w14:paraId="750C6216" w14:textId="77777777" w:rsidR="0094563D" w:rsidRDefault="0094563D"/>
    <w:p w14:paraId="771BECEF" w14:textId="77777777" w:rsidR="0094563D" w:rsidRDefault="00945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Publica Sans">
    <w:panose1 w:val="00000800000000000000"/>
    <w:charset w:val="00"/>
    <w:family w:val="modern"/>
    <w:notTrueType/>
    <w:pitch w:val="variable"/>
    <w:sig w:usb0="20000007" w:usb1="00000003" w:usb2="000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0123" w14:textId="77777777" w:rsidR="007B6874" w:rsidRDefault="007B6874" w:rsidP="006C346C">
    <w:pPr>
      <w:pStyle w:val="Fuzeile"/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EC1F092" w14:textId="77777777" w:rsidR="007B6874" w:rsidRDefault="007B6874" w:rsidP="007B6874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8043" w14:textId="77777777" w:rsidR="001208AD" w:rsidRDefault="001208AD" w:rsidP="006C346C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E7C0" w14:textId="77777777" w:rsidR="004F7873" w:rsidRDefault="004F78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D37A" w14:textId="77777777" w:rsidR="0094563D" w:rsidRDefault="0094563D">
      <w:r>
        <w:separator/>
      </w:r>
    </w:p>
    <w:p w14:paraId="0352B6BB" w14:textId="77777777" w:rsidR="0094563D" w:rsidRDefault="0094563D"/>
    <w:p w14:paraId="1738DB62" w14:textId="77777777" w:rsidR="0094563D" w:rsidRDefault="0094563D"/>
  </w:footnote>
  <w:footnote w:type="continuationSeparator" w:id="0">
    <w:p w14:paraId="21693687" w14:textId="77777777" w:rsidR="0094563D" w:rsidRDefault="0094563D">
      <w:r>
        <w:continuationSeparator/>
      </w:r>
    </w:p>
    <w:p w14:paraId="5C5D8BC5" w14:textId="77777777" w:rsidR="0094563D" w:rsidRDefault="0094563D"/>
    <w:p w14:paraId="0BC7DD49" w14:textId="77777777" w:rsidR="0094563D" w:rsidRDefault="009456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0C696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17A8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D03C0"/>
    <w:multiLevelType w:val="hybridMultilevel"/>
    <w:tmpl w:val="AB1035F4"/>
    <w:lvl w:ilvl="0" w:tplc="9928FE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B4355"/>
    <w:multiLevelType w:val="hybridMultilevel"/>
    <w:tmpl w:val="0B203272"/>
    <w:lvl w:ilvl="0" w:tplc="CE0E85FE">
      <w:start w:val="1"/>
      <w:numFmt w:val="decimal"/>
      <w:pStyle w:val="Listennumm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65"/>
    <w:rsid w:val="00082B6B"/>
    <w:rsid w:val="000D0F7A"/>
    <w:rsid w:val="000F6885"/>
    <w:rsid w:val="00107F7D"/>
    <w:rsid w:val="001208AD"/>
    <w:rsid w:val="001214F9"/>
    <w:rsid w:val="001709ED"/>
    <w:rsid w:val="001923E7"/>
    <w:rsid w:val="0019663A"/>
    <w:rsid w:val="001A146A"/>
    <w:rsid w:val="001B4274"/>
    <w:rsid w:val="001E621A"/>
    <w:rsid w:val="001F5266"/>
    <w:rsid w:val="002002E2"/>
    <w:rsid w:val="0021442A"/>
    <w:rsid w:val="00264E44"/>
    <w:rsid w:val="00277CAC"/>
    <w:rsid w:val="002B073D"/>
    <w:rsid w:val="002C33D0"/>
    <w:rsid w:val="002D77B0"/>
    <w:rsid w:val="00303806"/>
    <w:rsid w:val="0033777A"/>
    <w:rsid w:val="00373E02"/>
    <w:rsid w:val="0037676A"/>
    <w:rsid w:val="003A20F5"/>
    <w:rsid w:val="003B2C2E"/>
    <w:rsid w:val="003C345B"/>
    <w:rsid w:val="003E7629"/>
    <w:rsid w:val="003E78C8"/>
    <w:rsid w:val="003F40C0"/>
    <w:rsid w:val="00406882"/>
    <w:rsid w:val="00420A14"/>
    <w:rsid w:val="004524DB"/>
    <w:rsid w:val="00462415"/>
    <w:rsid w:val="004B5693"/>
    <w:rsid w:val="004C0119"/>
    <w:rsid w:val="004F7873"/>
    <w:rsid w:val="004F79F5"/>
    <w:rsid w:val="0050102B"/>
    <w:rsid w:val="00502EF5"/>
    <w:rsid w:val="005064F7"/>
    <w:rsid w:val="005067C9"/>
    <w:rsid w:val="00512B90"/>
    <w:rsid w:val="00546BF0"/>
    <w:rsid w:val="005538C0"/>
    <w:rsid w:val="0055630A"/>
    <w:rsid w:val="005A76EF"/>
    <w:rsid w:val="00633D39"/>
    <w:rsid w:val="0064285F"/>
    <w:rsid w:val="00662B2D"/>
    <w:rsid w:val="00697968"/>
    <w:rsid w:val="006C346C"/>
    <w:rsid w:val="006E196D"/>
    <w:rsid w:val="006E42A3"/>
    <w:rsid w:val="00716A8D"/>
    <w:rsid w:val="007244DA"/>
    <w:rsid w:val="00751E9B"/>
    <w:rsid w:val="007B6874"/>
    <w:rsid w:val="007C35FC"/>
    <w:rsid w:val="00816D07"/>
    <w:rsid w:val="00832BAA"/>
    <w:rsid w:val="008770A5"/>
    <w:rsid w:val="008777E0"/>
    <w:rsid w:val="00895765"/>
    <w:rsid w:val="008E2D91"/>
    <w:rsid w:val="008F2922"/>
    <w:rsid w:val="008F728D"/>
    <w:rsid w:val="009048FE"/>
    <w:rsid w:val="00910178"/>
    <w:rsid w:val="00915C23"/>
    <w:rsid w:val="00920088"/>
    <w:rsid w:val="00920956"/>
    <w:rsid w:val="0094563D"/>
    <w:rsid w:val="0097716F"/>
    <w:rsid w:val="009778B5"/>
    <w:rsid w:val="009877D2"/>
    <w:rsid w:val="009B2ADC"/>
    <w:rsid w:val="009C6F1C"/>
    <w:rsid w:val="009D117A"/>
    <w:rsid w:val="009D4729"/>
    <w:rsid w:val="00A434CE"/>
    <w:rsid w:val="00AE6AD0"/>
    <w:rsid w:val="00B17353"/>
    <w:rsid w:val="00B41E93"/>
    <w:rsid w:val="00B51B5A"/>
    <w:rsid w:val="00B8613B"/>
    <w:rsid w:val="00B87C3E"/>
    <w:rsid w:val="00B95FA9"/>
    <w:rsid w:val="00BE067B"/>
    <w:rsid w:val="00BE0900"/>
    <w:rsid w:val="00BE3A5A"/>
    <w:rsid w:val="00C45357"/>
    <w:rsid w:val="00C51427"/>
    <w:rsid w:val="00C51C50"/>
    <w:rsid w:val="00C60468"/>
    <w:rsid w:val="00C743E1"/>
    <w:rsid w:val="00C860B7"/>
    <w:rsid w:val="00C8624C"/>
    <w:rsid w:val="00CA1FBA"/>
    <w:rsid w:val="00D15B16"/>
    <w:rsid w:val="00D602AB"/>
    <w:rsid w:val="00D65613"/>
    <w:rsid w:val="00D76AAB"/>
    <w:rsid w:val="00D80ED9"/>
    <w:rsid w:val="00D94AD6"/>
    <w:rsid w:val="00DB3A49"/>
    <w:rsid w:val="00DC7371"/>
    <w:rsid w:val="00DD6542"/>
    <w:rsid w:val="00DE7501"/>
    <w:rsid w:val="00E102F4"/>
    <w:rsid w:val="00E16C4E"/>
    <w:rsid w:val="00E20241"/>
    <w:rsid w:val="00E31291"/>
    <w:rsid w:val="00E323A5"/>
    <w:rsid w:val="00E45892"/>
    <w:rsid w:val="00E94F75"/>
    <w:rsid w:val="00EC37F0"/>
    <w:rsid w:val="00EC7631"/>
    <w:rsid w:val="00EF7BEF"/>
    <w:rsid w:val="00F04D2A"/>
    <w:rsid w:val="00F1295E"/>
    <w:rsid w:val="00F3658E"/>
    <w:rsid w:val="00F41842"/>
    <w:rsid w:val="00F51CCF"/>
    <w:rsid w:val="00F6341E"/>
    <w:rsid w:val="00F700D1"/>
    <w:rsid w:val="00FC6DB8"/>
    <w:rsid w:val="00FD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040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e-DE" w:eastAsia="ja-JP" w:bidi="de-DE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7C3E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Level1">
    <w:name w:val="Note Level 1"/>
    <w:basedOn w:val="Standard"/>
    <w:uiPriority w:val="99"/>
    <w:rsid w:val="00C743E1"/>
    <w:pPr>
      <w:keepNext/>
      <w:numPr>
        <w:numId w:val="5"/>
      </w:numPr>
      <w:spacing w:after="0"/>
      <w:contextualSpacing/>
      <w:outlineLvl w:val="0"/>
    </w:pPr>
    <w:rPr>
      <w:rFonts w:ascii="Verdana" w:hAnsi="Verdana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nummer">
    <w:name w:val="List Number"/>
    <w:basedOn w:val="Standard"/>
    <w:uiPriority w:val="9"/>
    <w:qFormat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Hyperlink">
    <w:name w:val="Hyperlink"/>
    <w:basedOn w:val="Absatz-Standardschriftart"/>
    <w:uiPriority w:val="99"/>
    <w:unhideWhenUsed/>
    <w:rPr>
      <w:color w:val="731C3F" w:themeColor="hyperlink"/>
      <w:u w:val="single"/>
    </w:rPr>
  </w:style>
  <w:style w:type="paragraph" w:customStyle="1" w:styleId="Adressfeld">
    <w:name w:val="Adressfeld"/>
    <w:qFormat/>
    <w:rsid w:val="00F51CCF"/>
    <w:pPr>
      <w:spacing w:after="0"/>
    </w:pPr>
    <w:rPr>
      <w:rFonts w:ascii="Verdana" w:hAnsi="Verdana"/>
      <w:color w:val="000000" w:themeColor="text1"/>
      <w:sz w:val="20"/>
      <w:szCs w:val="22"/>
    </w:rPr>
  </w:style>
  <w:style w:type="paragraph" w:customStyle="1" w:styleId="Flietext">
    <w:name w:val="Fließtext"/>
    <w:qFormat/>
    <w:rsid w:val="001214F9"/>
    <w:rPr>
      <w:rFonts w:ascii="Verdana" w:hAnsi="Verdana"/>
      <w:color w:val="000000" w:themeColor="text1"/>
      <w:sz w:val="18"/>
      <w:szCs w:val="22"/>
    </w:rPr>
  </w:style>
  <w:style w:type="paragraph" w:customStyle="1" w:styleId="Betreffzeile">
    <w:name w:val="Betreffzeile"/>
    <w:qFormat/>
    <w:rsid w:val="00F51CCF"/>
    <w:rPr>
      <w:rFonts w:ascii="Verdana" w:hAnsi="Verdana"/>
      <w:color w:val="000000" w:themeColor="text1"/>
      <w:sz w:val="18"/>
      <w:szCs w:val="22"/>
    </w:rPr>
  </w:style>
  <w:style w:type="paragraph" w:customStyle="1" w:styleId="Datumausgeschrieben">
    <w:name w:val="Datum ausgeschrieben"/>
    <w:qFormat/>
    <w:rsid w:val="00F51CCF"/>
    <w:rPr>
      <w:rFonts w:ascii="Verdana" w:hAnsi="Verdana"/>
      <w:color w:val="000000" w:themeColor="text1"/>
      <w:sz w:val="18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7B6874"/>
  </w:style>
  <w:style w:type="paragraph" w:customStyle="1" w:styleId="p1">
    <w:name w:val="p1"/>
    <w:basedOn w:val="Standard"/>
    <w:rsid w:val="006C346C"/>
    <w:pPr>
      <w:spacing w:after="0" w:line="213" w:lineRule="atLeast"/>
    </w:pPr>
    <w:rPr>
      <w:rFonts w:ascii="Sabon" w:hAnsi="Sabon" w:cs="Times New Roman"/>
      <w:color w:val="auto"/>
      <w:sz w:val="14"/>
      <w:szCs w:val="14"/>
      <w:lang w:eastAsia="de-DE" w:bidi="ar-SA"/>
    </w:rPr>
  </w:style>
  <w:style w:type="paragraph" w:customStyle="1" w:styleId="p2">
    <w:name w:val="p2"/>
    <w:basedOn w:val="Standard"/>
    <w:rsid w:val="006C346C"/>
    <w:pPr>
      <w:spacing w:after="0" w:line="213" w:lineRule="atLeast"/>
    </w:pPr>
    <w:rPr>
      <w:rFonts w:ascii="Sabon" w:hAnsi="Sabon" w:cs="Times New Roman"/>
      <w:color w:val="auto"/>
      <w:sz w:val="14"/>
      <w:szCs w:val="14"/>
      <w:lang w:eastAsia="de-DE" w:bidi="ar-SA"/>
    </w:rPr>
  </w:style>
  <w:style w:type="paragraph" w:customStyle="1" w:styleId="p3">
    <w:name w:val="p3"/>
    <w:basedOn w:val="Standard"/>
    <w:rsid w:val="006C346C"/>
    <w:pPr>
      <w:spacing w:after="0" w:line="213" w:lineRule="atLeast"/>
    </w:pPr>
    <w:rPr>
      <w:rFonts w:ascii="Publica Sans" w:hAnsi="Publica Sans" w:cs="Times New Roman"/>
      <w:color w:val="A2A7A3"/>
      <w:sz w:val="12"/>
      <w:szCs w:val="12"/>
      <w:lang w:eastAsia="de-DE" w:bidi="ar-SA"/>
    </w:rPr>
  </w:style>
  <w:style w:type="character" w:customStyle="1" w:styleId="s1">
    <w:name w:val="s1"/>
    <w:basedOn w:val="Absatz-Standardschriftart"/>
    <w:rsid w:val="006C346C"/>
    <w:rPr>
      <w:spacing w:val="2"/>
    </w:rPr>
  </w:style>
  <w:style w:type="paragraph" w:styleId="KeinLeerraum">
    <w:name w:val="No Spacing"/>
    <w:uiPriority w:val="1"/>
    <w:qFormat/>
    <w:rsid w:val="004F7873"/>
    <w:pPr>
      <w:spacing w:after="0" w:line="240" w:lineRule="auto"/>
    </w:pPr>
    <w:rPr>
      <w:rFonts w:eastAsiaTheme="minorEastAsia"/>
      <w:color w:val="auto"/>
      <w:sz w:val="22"/>
      <w:szCs w:val="22"/>
      <w:lang w:val="en-US" w:eastAsia="zh-CN" w:bidi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DC7371"/>
    <w:rPr>
      <w:color w:val="214C5E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6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B23D19-E1B0-4025-A0EE-8784FFA1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Socialmedia | Küppers Kommunikation</cp:lastModifiedBy>
  <cp:revision>22</cp:revision>
  <cp:lastPrinted>2017-12-12T07:30:00Z</cp:lastPrinted>
  <dcterms:created xsi:type="dcterms:W3CDTF">2017-12-12T07:31:00Z</dcterms:created>
  <dcterms:modified xsi:type="dcterms:W3CDTF">2023-06-04T18:35:00Z</dcterms:modified>
</cp:coreProperties>
</file>